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67" w:rsidRDefault="00215567" w:rsidP="00215567">
      <w:pPr>
        <w:rPr>
          <w:sz w:val="20"/>
          <w:szCs w:val="20"/>
          <w:lang w:val="uk-UA"/>
        </w:rPr>
      </w:pPr>
    </w:p>
    <w:p w:rsidR="00365680" w:rsidRDefault="00FA1CB7" w:rsidP="00215567">
      <w:pPr>
        <w:rPr>
          <w:noProof/>
        </w:rPr>
      </w:pPr>
      <w:r>
        <w:rPr>
          <w:noProof/>
          <w:lang w:val="uk-UA"/>
        </w:rPr>
        <w:t>Изготавливаем</w:t>
      </w:r>
      <w:r w:rsidR="00596759">
        <w:rPr>
          <w:noProof/>
          <w:lang w:val="uk-UA"/>
        </w:rPr>
        <w:t xml:space="preserve"> под заказ следующие вид</w:t>
      </w:r>
      <w:r w:rsidR="00596759">
        <w:rPr>
          <w:noProof/>
        </w:rPr>
        <w:t>ы изделий:</w:t>
      </w:r>
    </w:p>
    <w:p w:rsidR="00596759" w:rsidRPr="00596759" w:rsidRDefault="00596759" w:rsidP="00215567">
      <w:pPr>
        <w:rPr>
          <w:noProof/>
        </w:rPr>
      </w:pPr>
    </w:p>
    <w:tbl>
      <w:tblPr>
        <w:tblStyle w:val="a7"/>
        <w:tblW w:w="0" w:type="auto"/>
        <w:jc w:val="center"/>
        <w:tblInd w:w="-601" w:type="dxa"/>
        <w:tblLook w:val="04A0"/>
      </w:tblPr>
      <w:tblGrid>
        <w:gridCol w:w="2961"/>
        <w:gridCol w:w="4512"/>
        <w:gridCol w:w="1656"/>
        <w:gridCol w:w="1043"/>
      </w:tblGrid>
      <w:tr w:rsidR="00CF7E45" w:rsidRPr="0098343D" w:rsidTr="000701B0">
        <w:trPr>
          <w:jc w:val="center"/>
        </w:trPr>
        <w:tc>
          <w:tcPr>
            <w:tcW w:w="2961" w:type="dxa"/>
          </w:tcPr>
          <w:p w:rsidR="0064330B" w:rsidRPr="0098343D" w:rsidRDefault="0064330B" w:rsidP="00215567">
            <w:pPr>
              <w:rPr>
                <w:noProof/>
                <w:lang w:val="uk-UA"/>
              </w:rPr>
            </w:pPr>
            <w:r>
              <w:rPr>
                <w:noProof/>
                <w:lang w:val="en-US" w:eastAsia="en-US"/>
              </w:rPr>
              <w:drawing>
                <wp:anchor distT="0" distB="0" distL="114300" distR="114300" simplePos="0" relativeHeight="251668480" behindDoc="1" locked="0" layoutInCell="1" allowOverlap="1">
                  <wp:simplePos x="0" y="0"/>
                  <wp:positionH relativeFrom="column">
                    <wp:posOffset>-22225</wp:posOffset>
                  </wp:positionH>
                  <wp:positionV relativeFrom="paragraph">
                    <wp:posOffset>59690</wp:posOffset>
                  </wp:positionV>
                  <wp:extent cx="1628140" cy="1342390"/>
                  <wp:effectExtent l="0" t="0" r="0" b="0"/>
                  <wp:wrapTight wrapText="bothSides">
                    <wp:wrapPolygon edited="0">
                      <wp:start x="0" y="0"/>
                      <wp:lineTo x="0" y="21150"/>
                      <wp:lineTo x="21229" y="21150"/>
                      <wp:lineTo x="2122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8140" cy="1342390"/>
                          </a:xfrm>
                          <a:prstGeom prst="rect">
                            <a:avLst/>
                          </a:prstGeom>
                        </pic:spPr>
                      </pic:pic>
                    </a:graphicData>
                  </a:graphic>
                </wp:anchor>
              </w:drawing>
            </w:r>
          </w:p>
        </w:tc>
        <w:tc>
          <w:tcPr>
            <w:tcW w:w="4512" w:type="dxa"/>
          </w:tcPr>
          <w:p w:rsidR="0064330B" w:rsidRPr="0098343D" w:rsidRDefault="0064330B" w:rsidP="00FA1CB7">
            <w:pPr>
              <w:rPr>
                <w:noProof/>
                <w:lang w:val="uk-UA"/>
              </w:rPr>
            </w:pPr>
            <w:r w:rsidRPr="0098343D">
              <w:rPr>
                <w:noProof/>
                <w:lang w:val="uk-UA"/>
              </w:rPr>
              <w:t>Стол разделочный без борта</w:t>
            </w:r>
            <w:r>
              <w:rPr>
                <w:noProof/>
                <w:lang w:val="uk-UA"/>
              </w:rPr>
              <w:t>.</w:t>
            </w:r>
            <w:r w:rsidRPr="0098343D">
              <w:rPr>
                <w:noProof/>
                <w:lang w:val="uk-UA"/>
              </w:rPr>
              <w:t xml:space="preserve">Стол разделочный без борта  предназначен для механической обработки пищевых продуктов, разделывания сырья, заготовки полуфабрикатов, приготовления холодных блюд. Также может быть использован для временного хранения кухонного инвентаря. Конструкция стола  состоит из столешницы и каркаса. Столешница изготовлена из пищевой нержавеющей стали марки </w:t>
            </w:r>
            <w:r w:rsidR="00FA1CB7">
              <w:rPr>
                <w:noProof/>
                <w:lang w:val="en-US"/>
              </w:rPr>
              <w:t>AISI</w:t>
            </w:r>
            <w:r w:rsidRPr="0098343D">
              <w:rPr>
                <w:noProof/>
                <w:lang w:val="uk-UA"/>
              </w:rPr>
              <w:t xml:space="preserve"> 430</w:t>
            </w:r>
          </w:p>
        </w:tc>
        <w:tc>
          <w:tcPr>
            <w:tcW w:w="1656" w:type="dxa"/>
          </w:tcPr>
          <w:p w:rsidR="0064330B" w:rsidRPr="0098343D" w:rsidRDefault="0064330B" w:rsidP="00215567">
            <w:pPr>
              <w:rPr>
                <w:noProof/>
                <w:lang w:val="uk-UA"/>
              </w:rPr>
            </w:pPr>
            <w:r w:rsidRPr="0064330B">
              <w:rPr>
                <w:noProof/>
                <w:lang w:val="uk-UA"/>
              </w:rPr>
              <w:t>600х600х870</w:t>
            </w:r>
          </w:p>
        </w:tc>
        <w:tc>
          <w:tcPr>
            <w:tcW w:w="1043" w:type="dxa"/>
          </w:tcPr>
          <w:p w:rsidR="0064330B" w:rsidRPr="0098343D" w:rsidRDefault="0064330B" w:rsidP="0064330B">
            <w:pPr>
              <w:rPr>
                <w:noProof/>
                <w:lang w:val="uk-UA"/>
              </w:rPr>
            </w:pPr>
            <w:r>
              <w:rPr>
                <w:noProof/>
                <w:lang w:val="uk-UA"/>
              </w:rPr>
              <w:t>820грн.</w:t>
            </w:r>
          </w:p>
        </w:tc>
      </w:tr>
      <w:tr w:rsidR="00CF7E45" w:rsidRPr="0098343D" w:rsidTr="000701B0">
        <w:trPr>
          <w:jc w:val="center"/>
        </w:trPr>
        <w:tc>
          <w:tcPr>
            <w:tcW w:w="2961" w:type="dxa"/>
          </w:tcPr>
          <w:p w:rsidR="0064330B" w:rsidRPr="0098343D" w:rsidRDefault="0064330B" w:rsidP="00215567">
            <w:pPr>
              <w:rPr>
                <w:noProof/>
                <w:lang w:val="uk-UA"/>
              </w:rPr>
            </w:pPr>
            <w:r>
              <w:rPr>
                <w:noProof/>
                <w:lang w:val="en-US" w:eastAsia="en-US"/>
              </w:rPr>
              <w:drawing>
                <wp:anchor distT="0" distB="0" distL="114300" distR="114300" simplePos="0" relativeHeight="251670528" behindDoc="1" locked="0" layoutInCell="1" allowOverlap="1">
                  <wp:simplePos x="0" y="0"/>
                  <wp:positionH relativeFrom="column">
                    <wp:posOffset>-19685</wp:posOffset>
                  </wp:positionH>
                  <wp:positionV relativeFrom="paragraph">
                    <wp:posOffset>-9525</wp:posOffset>
                  </wp:positionV>
                  <wp:extent cx="1569085" cy="1219835"/>
                  <wp:effectExtent l="0" t="0" r="0" b="0"/>
                  <wp:wrapTight wrapText="bothSides">
                    <wp:wrapPolygon edited="0">
                      <wp:start x="0" y="0"/>
                      <wp:lineTo x="0" y="21251"/>
                      <wp:lineTo x="21242" y="21251"/>
                      <wp:lineTo x="2124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69085" cy="1219835"/>
                          </a:xfrm>
                          <a:prstGeom prst="rect">
                            <a:avLst/>
                          </a:prstGeom>
                        </pic:spPr>
                      </pic:pic>
                    </a:graphicData>
                  </a:graphic>
                </wp:anchor>
              </w:drawing>
            </w:r>
          </w:p>
        </w:tc>
        <w:tc>
          <w:tcPr>
            <w:tcW w:w="4512" w:type="dxa"/>
          </w:tcPr>
          <w:p w:rsidR="0064330B" w:rsidRPr="0098343D" w:rsidRDefault="0064330B" w:rsidP="00215567">
            <w:pPr>
              <w:rPr>
                <w:noProof/>
                <w:lang w:val="uk-UA"/>
              </w:rPr>
            </w:pPr>
            <w:r w:rsidRPr="0098343D">
              <w:rPr>
                <w:noProof/>
                <w:lang w:val="uk-UA"/>
              </w:rPr>
              <w:t>Стол разделочный с бортом предназначен для механической обработки пищевых продуктов, разделывания сырья, заготовки полуфабрикатов, приготовления холодных блюд. Также может быть использован для временного хранения кухонного инвентаря. Конструкция стола  состоит из столешницы и каркаса. Столешница изготовлена из пище</w:t>
            </w:r>
            <w:r w:rsidR="00FA1CB7">
              <w:rPr>
                <w:noProof/>
                <w:lang w:val="uk-UA"/>
              </w:rPr>
              <w:t xml:space="preserve">вой нержавеющей стали марки </w:t>
            </w:r>
            <w:r w:rsidR="00FA1CB7">
              <w:rPr>
                <w:noProof/>
                <w:lang w:val="en-US"/>
              </w:rPr>
              <w:t>AISI</w:t>
            </w:r>
            <w:r w:rsidRPr="0098343D">
              <w:rPr>
                <w:noProof/>
                <w:lang w:val="uk-UA"/>
              </w:rPr>
              <w:t xml:space="preserve"> 430</w:t>
            </w:r>
          </w:p>
        </w:tc>
        <w:tc>
          <w:tcPr>
            <w:tcW w:w="1656" w:type="dxa"/>
          </w:tcPr>
          <w:p w:rsidR="0064330B" w:rsidRPr="0098343D" w:rsidRDefault="0064330B" w:rsidP="00215567">
            <w:pPr>
              <w:rPr>
                <w:noProof/>
                <w:lang w:val="uk-UA"/>
              </w:rPr>
            </w:pPr>
            <w:r w:rsidRPr="0064330B">
              <w:rPr>
                <w:noProof/>
                <w:lang w:val="uk-UA"/>
              </w:rPr>
              <w:t>600х600х870</w:t>
            </w:r>
          </w:p>
        </w:tc>
        <w:tc>
          <w:tcPr>
            <w:tcW w:w="1043" w:type="dxa"/>
          </w:tcPr>
          <w:p w:rsidR="0064330B" w:rsidRPr="0098343D" w:rsidRDefault="0064330B" w:rsidP="00215567">
            <w:pPr>
              <w:rPr>
                <w:noProof/>
                <w:lang w:val="uk-UA"/>
              </w:rPr>
            </w:pPr>
            <w:r>
              <w:rPr>
                <w:noProof/>
                <w:lang w:val="uk-UA"/>
              </w:rPr>
              <w:t>1200грн</w:t>
            </w:r>
          </w:p>
        </w:tc>
      </w:tr>
      <w:tr w:rsidR="00CF7E45" w:rsidRPr="0098343D" w:rsidTr="000701B0">
        <w:trPr>
          <w:jc w:val="center"/>
        </w:trPr>
        <w:tc>
          <w:tcPr>
            <w:tcW w:w="2961" w:type="dxa"/>
          </w:tcPr>
          <w:p w:rsidR="0064330B" w:rsidRPr="0098343D" w:rsidRDefault="0064330B" w:rsidP="00215567">
            <w:pPr>
              <w:rPr>
                <w:noProof/>
                <w:lang w:val="uk-UA"/>
              </w:rPr>
            </w:pPr>
            <w:r>
              <w:rPr>
                <w:noProof/>
                <w:lang w:val="en-US" w:eastAsia="en-US"/>
              </w:rPr>
              <w:drawing>
                <wp:inline distT="0" distB="0" distL="0" distR="0">
                  <wp:extent cx="1581150" cy="140800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581700" cy="1408495"/>
                          </a:xfrm>
                          <a:prstGeom prst="rect">
                            <a:avLst/>
                          </a:prstGeom>
                        </pic:spPr>
                      </pic:pic>
                    </a:graphicData>
                  </a:graphic>
                </wp:inline>
              </w:drawing>
            </w:r>
          </w:p>
        </w:tc>
        <w:tc>
          <w:tcPr>
            <w:tcW w:w="4512" w:type="dxa"/>
          </w:tcPr>
          <w:p w:rsidR="0064330B" w:rsidRPr="0098343D" w:rsidRDefault="0064330B" w:rsidP="00FA1CB7">
            <w:pPr>
              <w:rPr>
                <w:noProof/>
                <w:lang w:val="uk-UA"/>
              </w:rPr>
            </w:pPr>
            <w:r w:rsidRPr="0064330B">
              <w:rPr>
                <w:noProof/>
                <w:lang w:val="uk-UA"/>
              </w:rPr>
              <w:t xml:space="preserve">Стол для сбора пищевых отходов предназначен для удаления пищевых отходов через отверстие в столешнице в устанавливаемый под столом бак. Диаметр отверстия 150мм., возможно изготовление стола с отверстием справа или слева. Конструкция стола  состоит из столешницы и каркаса. Столешница изготовлена из пищевой нержавеющей стали марки </w:t>
            </w:r>
            <w:r w:rsidR="00FA1CB7">
              <w:rPr>
                <w:noProof/>
                <w:lang w:val="en-US"/>
              </w:rPr>
              <w:t>AISI</w:t>
            </w:r>
            <w:r w:rsidRPr="0064330B">
              <w:rPr>
                <w:noProof/>
                <w:lang w:val="uk-UA"/>
              </w:rPr>
              <w:t xml:space="preserve"> 430</w:t>
            </w:r>
          </w:p>
        </w:tc>
        <w:tc>
          <w:tcPr>
            <w:tcW w:w="1656" w:type="dxa"/>
          </w:tcPr>
          <w:p w:rsidR="0064330B" w:rsidRPr="0098343D" w:rsidRDefault="0064330B" w:rsidP="00215567">
            <w:pPr>
              <w:rPr>
                <w:noProof/>
                <w:lang w:val="uk-UA"/>
              </w:rPr>
            </w:pPr>
            <w:r w:rsidRPr="0064330B">
              <w:rPr>
                <w:noProof/>
                <w:lang w:val="uk-UA"/>
              </w:rPr>
              <w:t>600х600х870</w:t>
            </w:r>
          </w:p>
        </w:tc>
        <w:tc>
          <w:tcPr>
            <w:tcW w:w="1043" w:type="dxa"/>
          </w:tcPr>
          <w:p w:rsidR="0064330B" w:rsidRPr="0098343D" w:rsidRDefault="0064330B" w:rsidP="00215567">
            <w:pPr>
              <w:rPr>
                <w:noProof/>
                <w:lang w:val="uk-UA"/>
              </w:rPr>
            </w:pPr>
            <w:r>
              <w:rPr>
                <w:noProof/>
                <w:lang w:val="uk-UA"/>
              </w:rPr>
              <w:t>970грн</w:t>
            </w:r>
          </w:p>
        </w:tc>
      </w:tr>
      <w:tr w:rsidR="00CF7E45" w:rsidRPr="0098343D" w:rsidTr="000701B0">
        <w:trPr>
          <w:jc w:val="center"/>
        </w:trPr>
        <w:tc>
          <w:tcPr>
            <w:tcW w:w="2961" w:type="dxa"/>
          </w:tcPr>
          <w:p w:rsidR="0064330B" w:rsidRPr="0098343D" w:rsidRDefault="0064330B" w:rsidP="00215567">
            <w:pPr>
              <w:rPr>
                <w:noProof/>
                <w:lang w:val="uk-UA"/>
              </w:rPr>
            </w:pPr>
            <w:r>
              <w:rPr>
                <w:noProof/>
                <w:lang w:val="en-US" w:eastAsia="en-US"/>
              </w:rPr>
              <w:drawing>
                <wp:inline distT="0" distB="0" distL="0" distR="0">
                  <wp:extent cx="1392660" cy="685478"/>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392516" cy="685407"/>
                          </a:xfrm>
                          <a:prstGeom prst="rect">
                            <a:avLst/>
                          </a:prstGeom>
                        </pic:spPr>
                      </pic:pic>
                    </a:graphicData>
                  </a:graphic>
                </wp:inline>
              </w:drawing>
            </w:r>
          </w:p>
        </w:tc>
        <w:tc>
          <w:tcPr>
            <w:tcW w:w="4512" w:type="dxa"/>
          </w:tcPr>
          <w:p w:rsidR="0064330B" w:rsidRPr="0098343D" w:rsidRDefault="0064330B" w:rsidP="00FA1CB7">
            <w:pPr>
              <w:rPr>
                <w:noProof/>
                <w:lang w:val="uk-UA"/>
              </w:rPr>
            </w:pPr>
            <w:r w:rsidRPr="0064330B">
              <w:rPr>
                <w:noProof/>
                <w:lang w:val="uk-UA"/>
              </w:rPr>
              <w:t xml:space="preserve">Полка настенная сплошная предназначена для хранения посуды, инвентаря, продуктов в упаковке, специй. Конструкция полки состоит из основания и крепежных элементов. Полка полностью выполнена из пищевой нержавеющей стали марки </w:t>
            </w:r>
            <w:r w:rsidR="00FA1CB7">
              <w:rPr>
                <w:noProof/>
                <w:lang w:val="en-US"/>
              </w:rPr>
              <w:t>AISI</w:t>
            </w:r>
            <w:r w:rsidRPr="0064330B">
              <w:rPr>
                <w:noProof/>
                <w:lang w:val="uk-UA"/>
              </w:rPr>
              <w:t xml:space="preserve"> 430. Возможна установка полок одна над другой</w:t>
            </w:r>
          </w:p>
        </w:tc>
        <w:tc>
          <w:tcPr>
            <w:tcW w:w="1656" w:type="dxa"/>
          </w:tcPr>
          <w:p w:rsidR="0064330B" w:rsidRPr="0098343D" w:rsidRDefault="0064330B" w:rsidP="00215567">
            <w:pPr>
              <w:rPr>
                <w:noProof/>
                <w:lang w:val="uk-UA"/>
              </w:rPr>
            </w:pPr>
            <w:r w:rsidRPr="0064330B">
              <w:rPr>
                <w:noProof/>
                <w:lang w:val="uk-UA"/>
              </w:rPr>
              <w:t>600х300х300</w:t>
            </w:r>
          </w:p>
        </w:tc>
        <w:tc>
          <w:tcPr>
            <w:tcW w:w="1043" w:type="dxa"/>
          </w:tcPr>
          <w:p w:rsidR="0064330B" w:rsidRPr="0098343D" w:rsidRDefault="0064330B" w:rsidP="00215567">
            <w:pPr>
              <w:rPr>
                <w:noProof/>
                <w:lang w:val="uk-UA"/>
              </w:rPr>
            </w:pPr>
            <w:r>
              <w:rPr>
                <w:noProof/>
                <w:lang w:val="uk-UA"/>
              </w:rPr>
              <w:t>360грн</w:t>
            </w:r>
          </w:p>
        </w:tc>
      </w:tr>
      <w:tr w:rsidR="00CF7E45" w:rsidRPr="0098343D" w:rsidTr="000701B0">
        <w:trPr>
          <w:jc w:val="center"/>
        </w:trPr>
        <w:tc>
          <w:tcPr>
            <w:tcW w:w="2961" w:type="dxa"/>
          </w:tcPr>
          <w:p w:rsidR="0064330B" w:rsidRPr="0098343D" w:rsidRDefault="0064330B" w:rsidP="00215567">
            <w:pPr>
              <w:rPr>
                <w:noProof/>
                <w:lang w:val="uk-UA"/>
              </w:rPr>
            </w:pPr>
            <w:r>
              <w:rPr>
                <w:noProof/>
                <w:lang w:val="en-US" w:eastAsia="en-US"/>
              </w:rPr>
              <w:drawing>
                <wp:inline distT="0" distB="0" distL="0" distR="0">
                  <wp:extent cx="1714500" cy="1326696"/>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719343" cy="1330444"/>
                          </a:xfrm>
                          <a:prstGeom prst="rect">
                            <a:avLst/>
                          </a:prstGeom>
                        </pic:spPr>
                      </pic:pic>
                    </a:graphicData>
                  </a:graphic>
                </wp:inline>
              </w:drawing>
            </w:r>
          </w:p>
        </w:tc>
        <w:tc>
          <w:tcPr>
            <w:tcW w:w="4512" w:type="dxa"/>
          </w:tcPr>
          <w:p w:rsidR="0064330B" w:rsidRPr="0098343D" w:rsidRDefault="0064330B" w:rsidP="00215567">
            <w:pPr>
              <w:rPr>
                <w:noProof/>
                <w:lang w:val="uk-UA"/>
              </w:rPr>
            </w:pPr>
            <w:r w:rsidRPr="0064330B">
              <w:rPr>
                <w:noProof/>
                <w:lang w:val="uk-UA"/>
              </w:rPr>
              <w:t>Тележка шпилька предназначена для транспортировки и хранения пекарских противней, стандартных гастроемкостей и подносов с грязной посудой. Конструкция тележки-шпильки стеллажная, состоит из каркаса и направляющих. Каркас выполнен из нержавеющего профиля марки aisi 430. Тележка имеет 12 уровней с расстоянием 120мм между ними.</w:t>
            </w:r>
          </w:p>
        </w:tc>
        <w:tc>
          <w:tcPr>
            <w:tcW w:w="1656" w:type="dxa"/>
          </w:tcPr>
          <w:p w:rsidR="00CF7E45" w:rsidRPr="00CF7E45" w:rsidRDefault="00CF7E45" w:rsidP="00CF7E45">
            <w:pPr>
              <w:rPr>
                <w:noProof/>
                <w:lang w:val="uk-UA"/>
              </w:rPr>
            </w:pPr>
            <w:r w:rsidRPr="00CF7E45">
              <w:rPr>
                <w:noProof/>
                <w:lang w:val="uk-UA"/>
              </w:rPr>
              <w:t xml:space="preserve">660х410х1650 </w:t>
            </w:r>
          </w:p>
          <w:p w:rsidR="0064330B" w:rsidRPr="0098343D" w:rsidRDefault="00CF7E45" w:rsidP="00CF7E45">
            <w:pPr>
              <w:rPr>
                <w:noProof/>
                <w:lang w:val="uk-UA"/>
              </w:rPr>
            </w:pPr>
            <w:r w:rsidRPr="00CF7E45">
              <w:rPr>
                <w:noProof/>
                <w:lang w:val="uk-UA"/>
              </w:rPr>
              <w:t>(12 уровней противеней 600х400)</w:t>
            </w:r>
          </w:p>
        </w:tc>
        <w:tc>
          <w:tcPr>
            <w:tcW w:w="1043" w:type="dxa"/>
          </w:tcPr>
          <w:p w:rsidR="00CF7E45" w:rsidRPr="0098343D" w:rsidRDefault="00CF7E45" w:rsidP="00215567">
            <w:pPr>
              <w:rPr>
                <w:noProof/>
                <w:lang w:val="uk-UA"/>
              </w:rPr>
            </w:pPr>
            <w:r>
              <w:rPr>
                <w:noProof/>
                <w:lang w:val="uk-UA"/>
              </w:rPr>
              <w:t>3</w:t>
            </w:r>
            <w:r w:rsidR="00DD3E10">
              <w:rPr>
                <w:noProof/>
                <w:lang w:val="en-US"/>
              </w:rPr>
              <w:t xml:space="preserve"> </w:t>
            </w:r>
            <w:r>
              <w:rPr>
                <w:noProof/>
                <w:lang w:val="uk-UA"/>
              </w:rPr>
              <w:t>450грн</w:t>
            </w:r>
          </w:p>
        </w:tc>
      </w:tr>
      <w:tr w:rsidR="00CF7E45" w:rsidRPr="0098343D" w:rsidTr="000701B0">
        <w:trPr>
          <w:jc w:val="center"/>
        </w:trPr>
        <w:tc>
          <w:tcPr>
            <w:tcW w:w="2961" w:type="dxa"/>
          </w:tcPr>
          <w:p w:rsidR="0064330B" w:rsidRPr="0098343D" w:rsidRDefault="00CF7E45" w:rsidP="00215567">
            <w:pPr>
              <w:rPr>
                <w:noProof/>
                <w:lang w:val="uk-UA"/>
              </w:rPr>
            </w:pPr>
            <w:r>
              <w:rPr>
                <w:noProof/>
                <w:lang w:val="en-US" w:eastAsia="en-US"/>
              </w:rPr>
              <w:lastRenderedPageBreak/>
              <w:drawing>
                <wp:inline distT="0" distB="0" distL="0" distR="0">
                  <wp:extent cx="1666875" cy="10668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667130" cy="1066963"/>
                          </a:xfrm>
                          <a:prstGeom prst="rect">
                            <a:avLst/>
                          </a:prstGeom>
                        </pic:spPr>
                      </pic:pic>
                    </a:graphicData>
                  </a:graphic>
                </wp:inline>
              </w:drawing>
            </w:r>
          </w:p>
        </w:tc>
        <w:tc>
          <w:tcPr>
            <w:tcW w:w="4512" w:type="dxa"/>
          </w:tcPr>
          <w:p w:rsidR="0064330B" w:rsidRPr="0098343D" w:rsidRDefault="00CF7E45" w:rsidP="00FA1CB7">
            <w:pPr>
              <w:rPr>
                <w:noProof/>
                <w:lang w:val="uk-UA"/>
              </w:rPr>
            </w:pPr>
            <w:r>
              <w:rPr>
                <w:noProof/>
                <w:lang w:val="uk-UA"/>
              </w:rPr>
              <w:t xml:space="preserve">Тележка для сбора посуды. </w:t>
            </w:r>
            <w:r w:rsidRPr="0064330B">
              <w:rPr>
                <w:noProof/>
                <w:lang w:val="uk-UA"/>
              </w:rPr>
              <w:t xml:space="preserve">Каркас выполнен из нержавеющего профиля марки </w:t>
            </w:r>
            <w:r w:rsidR="00FA1CB7">
              <w:rPr>
                <w:noProof/>
                <w:lang w:val="en-US"/>
              </w:rPr>
              <w:t>AISI</w:t>
            </w:r>
            <w:r w:rsidRPr="0064330B">
              <w:rPr>
                <w:noProof/>
                <w:lang w:val="uk-UA"/>
              </w:rPr>
              <w:t xml:space="preserve"> 430</w:t>
            </w:r>
          </w:p>
        </w:tc>
        <w:tc>
          <w:tcPr>
            <w:tcW w:w="1656" w:type="dxa"/>
          </w:tcPr>
          <w:p w:rsidR="0064330B" w:rsidRPr="0098343D" w:rsidRDefault="00CF7E45" w:rsidP="00215567">
            <w:pPr>
              <w:rPr>
                <w:noProof/>
                <w:lang w:val="uk-UA"/>
              </w:rPr>
            </w:pPr>
            <w:r w:rsidRPr="00CF7E45">
              <w:rPr>
                <w:noProof/>
                <w:lang w:val="uk-UA"/>
              </w:rPr>
              <w:t>800х500х930</w:t>
            </w:r>
          </w:p>
        </w:tc>
        <w:tc>
          <w:tcPr>
            <w:tcW w:w="1043" w:type="dxa"/>
          </w:tcPr>
          <w:p w:rsidR="0064330B" w:rsidRPr="0098343D" w:rsidRDefault="00CF7E45" w:rsidP="00215567">
            <w:pPr>
              <w:rPr>
                <w:noProof/>
                <w:lang w:val="uk-UA"/>
              </w:rPr>
            </w:pPr>
            <w:r>
              <w:rPr>
                <w:noProof/>
                <w:lang w:val="uk-UA"/>
              </w:rPr>
              <w:t>2</w:t>
            </w:r>
            <w:r w:rsidR="00DD3E10">
              <w:rPr>
                <w:noProof/>
                <w:lang w:val="en-US"/>
              </w:rPr>
              <w:t xml:space="preserve"> </w:t>
            </w:r>
            <w:r>
              <w:rPr>
                <w:noProof/>
                <w:lang w:val="uk-UA"/>
              </w:rPr>
              <w:t>840грн</w:t>
            </w:r>
          </w:p>
        </w:tc>
      </w:tr>
      <w:tr w:rsidR="00CF7E45" w:rsidRPr="0098343D" w:rsidTr="000701B0">
        <w:trPr>
          <w:jc w:val="center"/>
        </w:trPr>
        <w:tc>
          <w:tcPr>
            <w:tcW w:w="2961" w:type="dxa"/>
          </w:tcPr>
          <w:p w:rsidR="0064330B" w:rsidRPr="0098343D" w:rsidRDefault="00CF7E45" w:rsidP="00215567">
            <w:pPr>
              <w:rPr>
                <w:noProof/>
                <w:lang w:val="uk-UA"/>
              </w:rPr>
            </w:pPr>
            <w:r>
              <w:rPr>
                <w:noProof/>
                <w:lang w:val="en-US" w:eastAsia="en-US"/>
              </w:rPr>
              <w:drawing>
                <wp:inline distT="0" distB="0" distL="0" distR="0">
                  <wp:extent cx="1401176" cy="1476375"/>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398436" cy="1473487"/>
                          </a:xfrm>
                          <a:prstGeom prst="rect">
                            <a:avLst/>
                          </a:prstGeom>
                        </pic:spPr>
                      </pic:pic>
                    </a:graphicData>
                  </a:graphic>
                </wp:inline>
              </w:drawing>
            </w:r>
          </w:p>
        </w:tc>
        <w:tc>
          <w:tcPr>
            <w:tcW w:w="4512" w:type="dxa"/>
          </w:tcPr>
          <w:p w:rsidR="0064330B" w:rsidRPr="0098343D" w:rsidRDefault="00CF7E45" w:rsidP="00FA1CB7">
            <w:pPr>
              <w:rPr>
                <w:noProof/>
                <w:lang w:val="uk-UA"/>
              </w:rPr>
            </w:pPr>
            <w:r w:rsidRPr="00CF7E45">
              <w:rPr>
                <w:noProof/>
                <w:lang w:val="uk-UA"/>
              </w:rPr>
              <w:t xml:space="preserve">Стеллаж решетчатый предназначен для хранения крупногабаритной посуды, инвентаря и упакованных пищевых продуктов в складских помещениях и на кухнях предприятий общественного питания. Конструкция стеллажа состоит из каркаса и 4-х решетчатых полок.  Полки изготовлены из пищевой нержавеющей стали марки </w:t>
            </w:r>
            <w:r w:rsidR="00FA1CB7">
              <w:rPr>
                <w:noProof/>
                <w:lang w:val="en-US"/>
              </w:rPr>
              <w:t>AISI</w:t>
            </w:r>
            <w:r w:rsidRPr="00CF7E45">
              <w:rPr>
                <w:noProof/>
                <w:lang w:val="uk-UA"/>
              </w:rPr>
              <w:t xml:space="preserve"> 430</w:t>
            </w:r>
          </w:p>
        </w:tc>
        <w:tc>
          <w:tcPr>
            <w:tcW w:w="1656" w:type="dxa"/>
          </w:tcPr>
          <w:p w:rsidR="0064330B" w:rsidRPr="0098343D" w:rsidRDefault="00CF7E45" w:rsidP="00215567">
            <w:pPr>
              <w:rPr>
                <w:noProof/>
                <w:lang w:val="uk-UA"/>
              </w:rPr>
            </w:pPr>
            <w:r w:rsidRPr="00CF7E45">
              <w:rPr>
                <w:noProof/>
                <w:lang w:val="uk-UA"/>
              </w:rPr>
              <w:t>600х400х1800</w:t>
            </w:r>
          </w:p>
        </w:tc>
        <w:tc>
          <w:tcPr>
            <w:tcW w:w="1043" w:type="dxa"/>
          </w:tcPr>
          <w:p w:rsidR="0064330B" w:rsidRPr="0098343D" w:rsidRDefault="00CF7E45" w:rsidP="00215567">
            <w:pPr>
              <w:rPr>
                <w:noProof/>
                <w:lang w:val="uk-UA"/>
              </w:rPr>
            </w:pPr>
            <w:r>
              <w:rPr>
                <w:noProof/>
                <w:lang w:val="uk-UA"/>
              </w:rPr>
              <w:t>2</w:t>
            </w:r>
            <w:r w:rsidR="00DD3E10">
              <w:rPr>
                <w:noProof/>
                <w:lang w:val="en-US"/>
              </w:rPr>
              <w:t xml:space="preserve"> </w:t>
            </w:r>
            <w:r>
              <w:rPr>
                <w:noProof/>
                <w:lang w:val="uk-UA"/>
              </w:rPr>
              <w:t>090грн</w:t>
            </w:r>
          </w:p>
        </w:tc>
      </w:tr>
      <w:tr w:rsidR="00CF7E45" w:rsidRPr="0098343D" w:rsidTr="000701B0">
        <w:trPr>
          <w:jc w:val="center"/>
        </w:trPr>
        <w:tc>
          <w:tcPr>
            <w:tcW w:w="2961" w:type="dxa"/>
          </w:tcPr>
          <w:p w:rsidR="0064330B" w:rsidRPr="0098343D" w:rsidRDefault="00CF7E45" w:rsidP="00215567">
            <w:pPr>
              <w:rPr>
                <w:noProof/>
                <w:lang w:val="uk-UA"/>
              </w:rPr>
            </w:pPr>
            <w:r>
              <w:rPr>
                <w:noProof/>
                <w:lang w:val="en-US" w:eastAsia="en-US"/>
              </w:rPr>
              <w:drawing>
                <wp:inline distT="0" distB="0" distL="0" distR="0">
                  <wp:extent cx="1605791" cy="1352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605988" cy="1352716"/>
                          </a:xfrm>
                          <a:prstGeom prst="rect">
                            <a:avLst/>
                          </a:prstGeom>
                        </pic:spPr>
                      </pic:pic>
                    </a:graphicData>
                  </a:graphic>
                </wp:inline>
              </w:drawing>
            </w:r>
          </w:p>
        </w:tc>
        <w:tc>
          <w:tcPr>
            <w:tcW w:w="4512" w:type="dxa"/>
          </w:tcPr>
          <w:p w:rsidR="0064330B" w:rsidRPr="0098343D" w:rsidRDefault="00CF7E45" w:rsidP="00FA1CB7">
            <w:pPr>
              <w:rPr>
                <w:noProof/>
                <w:lang w:val="uk-UA"/>
              </w:rPr>
            </w:pPr>
            <w:r w:rsidRPr="00CF7E45">
              <w:rPr>
                <w:noProof/>
                <w:lang w:val="uk-UA"/>
              </w:rPr>
              <w:t xml:space="preserve">Стеллаж сплошной разборный предназначен для хранения инвентаря и упакованных пищевых продуктов в складских помещениях и на кухнях предприятий общественного питания. Конструкция стеллажа состоит из каркаса и 4-х сплошных полок.  Полки изготовлены из пищевой нержавеющей стали марки </w:t>
            </w:r>
            <w:r w:rsidR="00FA1CB7">
              <w:rPr>
                <w:noProof/>
                <w:lang w:val="en-US"/>
              </w:rPr>
              <w:t>AISI</w:t>
            </w:r>
            <w:r w:rsidRPr="00CF7E45">
              <w:rPr>
                <w:noProof/>
                <w:lang w:val="uk-UA"/>
              </w:rPr>
              <w:t xml:space="preserve"> 430</w:t>
            </w:r>
          </w:p>
        </w:tc>
        <w:tc>
          <w:tcPr>
            <w:tcW w:w="1656" w:type="dxa"/>
          </w:tcPr>
          <w:p w:rsidR="0064330B" w:rsidRPr="0098343D" w:rsidRDefault="00CF7E45" w:rsidP="00215567">
            <w:pPr>
              <w:rPr>
                <w:noProof/>
                <w:lang w:val="uk-UA"/>
              </w:rPr>
            </w:pPr>
            <w:r w:rsidRPr="00CF7E45">
              <w:rPr>
                <w:noProof/>
                <w:lang w:val="uk-UA"/>
              </w:rPr>
              <w:t>600х300х1800</w:t>
            </w:r>
          </w:p>
        </w:tc>
        <w:tc>
          <w:tcPr>
            <w:tcW w:w="1043" w:type="dxa"/>
          </w:tcPr>
          <w:p w:rsidR="0064330B" w:rsidRPr="0098343D" w:rsidRDefault="00CF7E45" w:rsidP="00215567">
            <w:pPr>
              <w:rPr>
                <w:noProof/>
                <w:lang w:val="uk-UA"/>
              </w:rPr>
            </w:pPr>
            <w:r>
              <w:rPr>
                <w:noProof/>
                <w:lang w:val="uk-UA"/>
              </w:rPr>
              <w:t>1</w:t>
            </w:r>
            <w:r w:rsidR="00DD3E10">
              <w:rPr>
                <w:noProof/>
                <w:lang w:val="en-US"/>
              </w:rPr>
              <w:t xml:space="preserve"> </w:t>
            </w:r>
            <w:r>
              <w:rPr>
                <w:noProof/>
                <w:lang w:val="uk-UA"/>
              </w:rPr>
              <w:t>130грн</w:t>
            </w:r>
          </w:p>
        </w:tc>
      </w:tr>
      <w:tr w:rsidR="00CF7E45" w:rsidRPr="0098343D" w:rsidTr="000701B0">
        <w:trPr>
          <w:jc w:val="center"/>
        </w:trPr>
        <w:tc>
          <w:tcPr>
            <w:tcW w:w="2961" w:type="dxa"/>
          </w:tcPr>
          <w:p w:rsidR="00CF7E45" w:rsidRPr="0098343D" w:rsidRDefault="00CF7E45" w:rsidP="00215567">
            <w:pPr>
              <w:rPr>
                <w:noProof/>
                <w:lang w:val="uk-UA"/>
              </w:rPr>
            </w:pPr>
            <w:r>
              <w:rPr>
                <w:noProof/>
                <w:lang w:val="en-US" w:eastAsia="en-US"/>
              </w:rPr>
              <w:drawing>
                <wp:inline distT="0" distB="0" distL="0" distR="0">
                  <wp:extent cx="1485900" cy="11142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487282" cy="1115291"/>
                          </a:xfrm>
                          <a:prstGeom prst="rect">
                            <a:avLst/>
                          </a:prstGeom>
                        </pic:spPr>
                      </pic:pic>
                    </a:graphicData>
                  </a:graphic>
                </wp:inline>
              </w:drawing>
            </w:r>
          </w:p>
        </w:tc>
        <w:tc>
          <w:tcPr>
            <w:tcW w:w="4512" w:type="dxa"/>
          </w:tcPr>
          <w:p w:rsidR="00CF7E45" w:rsidRPr="0098343D" w:rsidRDefault="00CF7E45" w:rsidP="00FA1CB7">
            <w:pPr>
              <w:rPr>
                <w:noProof/>
                <w:lang w:val="uk-UA"/>
              </w:rPr>
            </w:pPr>
            <w:r w:rsidRPr="00CF7E45">
              <w:rPr>
                <w:noProof/>
                <w:lang w:val="uk-UA"/>
              </w:rPr>
              <w:t xml:space="preserve">Подтоварник предназначен для хранения продуктов в мешках и емкостях, инвентаря, установки наплитных котлов.  Конструкция подтоварника состоит из столешницы и каркаса. Столешница изготовлена из пищевой нержавеющей стали марки </w:t>
            </w:r>
            <w:r w:rsidR="00FA1CB7">
              <w:rPr>
                <w:noProof/>
                <w:lang w:val="en-US"/>
              </w:rPr>
              <w:t>AISI</w:t>
            </w:r>
            <w:r w:rsidRPr="00CF7E45">
              <w:rPr>
                <w:noProof/>
                <w:lang w:val="uk-UA"/>
              </w:rPr>
              <w:t xml:space="preserve"> 430.</w:t>
            </w:r>
          </w:p>
        </w:tc>
        <w:tc>
          <w:tcPr>
            <w:tcW w:w="1656" w:type="dxa"/>
          </w:tcPr>
          <w:p w:rsidR="00CF7E45" w:rsidRPr="0098343D" w:rsidRDefault="00CF7E45" w:rsidP="00215567">
            <w:pPr>
              <w:rPr>
                <w:noProof/>
                <w:lang w:val="uk-UA"/>
              </w:rPr>
            </w:pPr>
            <w:r w:rsidRPr="00CF7E45">
              <w:rPr>
                <w:noProof/>
                <w:lang w:val="uk-UA"/>
              </w:rPr>
              <w:t>400х400х300</w:t>
            </w:r>
          </w:p>
        </w:tc>
        <w:tc>
          <w:tcPr>
            <w:tcW w:w="1043" w:type="dxa"/>
          </w:tcPr>
          <w:p w:rsidR="00CF7E45" w:rsidRPr="0098343D" w:rsidRDefault="00CF7E45" w:rsidP="00215567">
            <w:pPr>
              <w:rPr>
                <w:noProof/>
                <w:lang w:val="uk-UA"/>
              </w:rPr>
            </w:pPr>
            <w:r>
              <w:rPr>
                <w:noProof/>
                <w:lang w:val="uk-UA"/>
              </w:rPr>
              <w:t>530грн</w:t>
            </w:r>
          </w:p>
        </w:tc>
      </w:tr>
      <w:tr w:rsidR="000701B0" w:rsidRPr="0098343D" w:rsidTr="000701B0">
        <w:trPr>
          <w:jc w:val="center"/>
        </w:trPr>
        <w:tc>
          <w:tcPr>
            <w:tcW w:w="2961" w:type="dxa"/>
          </w:tcPr>
          <w:p w:rsidR="000701B0" w:rsidRDefault="000701B0" w:rsidP="00215567">
            <w:pPr>
              <w:rPr>
                <w:noProof/>
              </w:rPr>
            </w:pPr>
            <w:r>
              <w:rPr>
                <w:noProof/>
                <w:lang w:val="en-US" w:eastAsia="en-US"/>
              </w:rPr>
              <w:drawing>
                <wp:inline distT="0" distB="0" distL="0" distR="0">
                  <wp:extent cx="1666875" cy="12096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670357" cy="1212202"/>
                          </a:xfrm>
                          <a:prstGeom prst="rect">
                            <a:avLst/>
                          </a:prstGeom>
                        </pic:spPr>
                      </pic:pic>
                    </a:graphicData>
                  </a:graphic>
                </wp:inline>
              </w:drawing>
            </w:r>
          </w:p>
        </w:tc>
        <w:tc>
          <w:tcPr>
            <w:tcW w:w="4512" w:type="dxa"/>
          </w:tcPr>
          <w:p w:rsidR="000701B0" w:rsidRPr="00CF7E45" w:rsidRDefault="000701B0" w:rsidP="00FA1CB7">
            <w:pPr>
              <w:rPr>
                <w:noProof/>
                <w:lang w:val="uk-UA"/>
              </w:rPr>
            </w:pPr>
            <w:r w:rsidRPr="000701B0">
              <w:rPr>
                <w:noProof/>
                <w:lang w:val="uk-UA"/>
              </w:rPr>
              <w:t>Ванна моечная двухсекционная сварная предназначена для мытья посуды или сырья, наличие двух секций позволяет производить мойку и ополаскивание на одном рабочем месте. Конструкция ванны состоит из двух сварных моечных ёмкостей и каркаса. Ёмкости изготовлены из пищевой нержавеющей</w:t>
            </w:r>
            <w:bookmarkStart w:id="0" w:name="_GoBack"/>
            <w:bookmarkEnd w:id="0"/>
            <w:r w:rsidRPr="000701B0">
              <w:rPr>
                <w:noProof/>
                <w:lang w:val="uk-UA"/>
              </w:rPr>
              <w:t xml:space="preserve"> стали марки </w:t>
            </w:r>
            <w:r w:rsidR="00FA1CB7">
              <w:rPr>
                <w:noProof/>
                <w:lang w:val="en-US"/>
              </w:rPr>
              <w:t>AISI</w:t>
            </w:r>
            <w:r w:rsidRPr="000701B0">
              <w:rPr>
                <w:noProof/>
                <w:lang w:val="uk-UA"/>
              </w:rPr>
              <w:t xml:space="preserve"> 430</w:t>
            </w:r>
          </w:p>
        </w:tc>
        <w:tc>
          <w:tcPr>
            <w:tcW w:w="1656" w:type="dxa"/>
          </w:tcPr>
          <w:p w:rsidR="000701B0" w:rsidRPr="000701B0" w:rsidRDefault="000701B0" w:rsidP="000701B0">
            <w:pPr>
              <w:rPr>
                <w:noProof/>
                <w:lang w:val="uk-UA"/>
              </w:rPr>
            </w:pPr>
            <w:r w:rsidRPr="000701B0">
              <w:rPr>
                <w:noProof/>
                <w:lang w:val="uk-UA"/>
              </w:rPr>
              <w:t>800х430х870</w:t>
            </w:r>
          </w:p>
          <w:p w:rsidR="000701B0" w:rsidRPr="00CF7E45" w:rsidRDefault="000701B0" w:rsidP="000701B0">
            <w:pPr>
              <w:rPr>
                <w:noProof/>
                <w:lang w:val="uk-UA"/>
              </w:rPr>
            </w:pPr>
            <w:r w:rsidRPr="000701B0">
              <w:rPr>
                <w:noProof/>
                <w:lang w:val="uk-UA"/>
              </w:rPr>
              <w:t>(ёмкость 330х330х300)</w:t>
            </w:r>
          </w:p>
        </w:tc>
        <w:tc>
          <w:tcPr>
            <w:tcW w:w="1043" w:type="dxa"/>
          </w:tcPr>
          <w:p w:rsidR="000701B0" w:rsidRDefault="000701B0" w:rsidP="00215567">
            <w:pPr>
              <w:rPr>
                <w:noProof/>
                <w:lang w:val="uk-UA"/>
              </w:rPr>
            </w:pPr>
            <w:r>
              <w:rPr>
                <w:noProof/>
                <w:lang w:val="uk-UA"/>
              </w:rPr>
              <w:t>1</w:t>
            </w:r>
            <w:r w:rsidR="00DD3E10">
              <w:rPr>
                <w:noProof/>
                <w:lang w:val="en-US"/>
              </w:rPr>
              <w:t xml:space="preserve"> </w:t>
            </w:r>
            <w:r>
              <w:rPr>
                <w:noProof/>
                <w:lang w:val="uk-UA"/>
              </w:rPr>
              <w:t>960грн</w:t>
            </w:r>
          </w:p>
        </w:tc>
      </w:tr>
    </w:tbl>
    <w:p w:rsidR="00671202" w:rsidRDefault="00215567" w:rsidP="00215567">
      <w:pPr>
        <w:rPr>
          <w:lang w:val="en-US"/>
        </w:rPr>
      </w:pPr>
      <w:r w:rsidRPr="0098343D">
        <w:rPr>
          <w:lang w:val="uk-UA"/>
        </w:rPr>
        <w:br w:type="textWrapping" w:clear="all"/>
      </w:r>
    </w:p>
    <w:p w:rsidR="00215567" w:rsidRDefault="00CF7E45" w:rsidP="00215567">
      <w:r>
        <w:t>Возможно выполнение заказа по чертежам и потребности заказчика.</w:t>
      </w:r>
    </w:p>
    <w:sectPr w:rsidR="00215567" w:rsidSect="00E93FFD">
      <w:headerReference w:type="default" r:id="rId17"/>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519" w:rsidRDefault="005F2519" w:rsidP="00E93FFD">
      <w:r>
        <w:separator/>
      </w:r>
    </w:p>
  </w:endnote>
  <w:endnote w:type="continuationSeparator" w:id="1">
    <w:p w:rsidR="005F2519" w:rsidRDefault="005F2519" w:rsidP="00E93F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519" w:rsidRDefault="005F2519" w:rsidP="00E93FFD">
      <w:r>
        <w:separator/>
      </w:r>
    </w:p>
  </w:footnote>
  <w:footnote w:type="continuationSeparator" w:id="1">
    <w:p w:rsidR="005F2519" w:rsidRDefault="005F2519" w:rsidP="00E93F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FD" w:rsidRPr="00515601" w:rsidRDefault="00E93FFD" w:rsidP="00E93FFD">
    <w:pPr>
      <w:pStyle w:val="a3"/>
      <w:ind w:firstLine="2268"/>
      <w:jc w:val="center"/>
      <w:rPr>
        <w:b/>
        <w:sz w:val="20"/>
        <w:szCs w:val="20"/>
        <w:lang w:val="uk-UA"/>
      </w:rPr>
    </w:pPr>
    <w:r w:rsidRPr="00515601">
      <w:rPr>
        <w:b/>
        <w:noProof/>
        <w:sz w:val="20"/>
        <w:szCs w:val="20"/>
        <w:lang w:val="en-US" w:eastAsia="en-US"/>
      </w:rPr>
      <w:drawing>
        <wp:anchor distT="0" distB="0" distL="114300" distR="114300" simplePos="0" relativeHeight="251659264" behindDoc="0" locked="0" layoutInCell="1" allowOverlap="1">
          <wp:simplePos x="0" y="0"/>
          <wp:positionH relativeFrom="column">
            <wp:posOffset>-194310</wp:posOffset>
          </wp:positionH>
          <wp:positionV relativeFrom="paragraph">
            <wp:posOffset>41910</wp:posOffset>
          </wp:positionV>
          <wp:extent cx="1714500" cy="741045"/>
          <wp:effectExtent l="19050" t="0" r="0" b="0"/>
          <wp:wrapSquare wrapText="bothSides"/>
          <wp:docPr id="12" name="Рисунок 2" descr="Логотип Олмос - копия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Олмос - копия (2).png"/>
                  <pic:cNvPicPr/>
                </pic:nvPicPr>
                <pic:blipFill>
                  <a:blip r:embed="rId1"/>
                  <a:stretch>
                    <a:fillRect/>
                  </a:stretch>
                </pic:blipFill>
                <pic:spPr>
                  <a:xfrm>
                    <a:off x="0" y="0"/>
                    <a:ext cx="1714500" cy="741045"/>
                  </a:xfrm>
                  <a:prstGeom prst="rect">
                    <a:avLst/>
                  </a:prstGeom>
                </pic:spPr>
              </pic:pic>
            </a:graphicData>
          </a:graphic>
        </wp:anchor>
      </w:drawing>
    </w:r>
    <w:r w:rsidRPr="00515601">
      <w:rPr>
        <w:b/>
        <w:sz w:val="20"/>
        <w:szCs w:val="20"/>
        <w:lang w:val="uk-UA"/>
      </w:rPr>
      <w:t>Товариство з обмеженою відповідальністю «Олмос»</w:t>
    </w:r>
  </w:p>
  <w:p w:rsidR="00E93FFD" w:rsidRPr="005B0C0E" w:rsidRDefault="00E93FFD" w:rsidP="00E93FFD">
    <w:pPr>
      <w:pStyle w:val="a3"/>
      <w:ind w:firstLine="2268"/>
      <w:jc w:val="center"/>
      <w:rPr>
        <w:sz w:val="20"/>
        <w:szCs w:val="20"/>
        <w:lang w:val="uk-UA"/>
      </w:rPr>
    </w:pPr>
    <w:r w:rsidRPr="005B0C0E">
      <w:rPr>
        <w:sz w:val="20"/>
        <w:szCs w:val="20"/>
        <w:lang w:val="uk-UA"/>
      </w:rPr>
      <w:t>Юридична адреса: 37200, місто Лохвиця, вулиця Гагаріна 20</w:t>
    </w:r>
  </w:p>
  <w:p w:rsidR="00E93FFD" w:rsidRPr="005B0C0E" w:rsidRDefault="00E93FFD" w:rsidP="00E93FFD">
    <w:pPr>
      <w:pStyle w:val="a3"/>
      <w:ind w:firstLine="2268"/>
      <w:jc w:val="center"/>
      <w:rPr>
        <w:sz w:val="20"/>
        <w:szCs w:val="20"/>
        <w:lang w:val="uk-UA"/>
      </w:rPr>
    </w:pPr>
    <w:r w:rsidRPr="005B0C0E">
      <w:rPr>
        <w:sz w:val="20"/>
        <w:szCs w:val="20"/>
        <w:lang w:val="uk-UA"/>
      </w:rPr>
      <w:t xml:space="preserve">Фактичне місце розміщення: 38000, місто Полтава, вулиця </w:t>
    </w:r>
    <w:r>
      <w:rPr>
        <w:sz w:val="20"/>
        <w:szCs w:val="20"/>
        <w:lang w:val="uk-UA"/>
      </w:rPr>
      <w:t>Зінківська 19, оф.509</w:t>
    </w:r>
  </w:p>
  <w:p w:rsidR="00E93FFD" w:rsidRPr="00E93FFD" w:rsidRDefault="00E93FFD" w:rsidP="00E93FFD">
    <w:pPr>
      <w:pStyle w:val="a3"/>
      <w:ind w:firstLine="2268"/>
      <w:jc w:val="center"/>
      <w:rPr>
        <w:sz w:val="20"/>
        <w:szCs w:val="20"/>
      </w:rPr>
    </w:pPr>
    <w:r w:rsidRPr="005B0C0E">
      <w:rPr>
        <w:sz w:val="20"/>
        <w:szCs w:val="20"/>
        <w:lang w:val="uk-UA"/>
      </w:rPr>
      <w:t>Тел+38 (067) 530-94-04, +38 (0</w:t>
    </w:r>
    <w:r w:rsidRPr="00E93FFD">
      <w:rPr>
        <w:sz w:val="20"/>
        <w:szCs w:val="20"/>
      </w:rPr>
      <w:t>66</w:t>
    </w:r>
    <w:r w:rsidRPr="005B0C0E">
      <w:rPr>
        <w:sz w:val="20"/>
        <w:szCs w:val="20"/>
        <w:lang w:val="uk-UA"/>
      </w:rPr>
      <w:t xml:space="preserve">) </w:t>
    </w:r>
    <w:r w:rsidRPr="00E93FFD">
      <w:rPr>
        <w:sz w:val="20"/>
        <w:szCs w:val="20"/>
      </w:rPr>
      <w:t>754-00-70</w:t>
    </w:r>
  </w:p>
  <w:p w:rsidR="00E93FFD" w:rsidRPr="005B0C0E" w:rsidRDefault="00E93FFD" w:rsidP="00E93FFD">
    <w:pPr>
      <w:pStyle w:val="a3"/>
      <w:ind w:firstLine="2268"/>
      <w:jc w:val="center"/>
      <w:rPr>
        <w:sz w:val="20"/>
        <w:szCs w:val="20"/>
        <w:lang w:val="uk-UA"/>
      </w:rPr>
    </w:pPr>
    <w:r w:rsidRPr="005B0C0E">
      <w:rPr>
        <w:sz w:val="20"/>
        <w:szCs w:val="20"/>
        <w:lang w:val="uk-UA"/>
      </w:rPr>
      <w:t>Свідоцтво про держ.реєстраціююр.особи №430581, код ЄДРПОУ 35665900</w:t>
    </w:r>
  </w:p>
  <w:p w:rsidR="00E93FFD" w:rsidRDefault="00E93FFD" w:rsidP="00E93FFD">
    <w:pPr>
      <w:pStyle w:val="a3"/>
      <w:pBdr>
        <w:bottom w:val="single" w:sz="6" w:space="1" w:color="auto"/>
      </w:pBdr>
      <w:ind w:firstLine="2268"/>
      <w:jc w:val="center"/>
      <w:rPr>
        <w:sz w:val="20"/>
        <w:szCs w:val="20"/>
        <w:lang w:val="uk-UA"/>
      </w:rPr>
    </w:pPr>
    <w:r w:rsidRPr="005B0C0E">
      <w:rPr>
        <w:sz w:val="20"/>
        <w:szCs w:val="20"/>
        <w:lang w:val="uk-UA"/>
      </w:rPr>
      <w:t>р.р. 2600032606918 АБ «Діамантбанк», МФО 320854</w:t>
    </w:r>
  </w:p>
  <w:p w:rsidR="00E93FFD" w:rsidRPr="00E93FFD" w:rsidRDefault="00E93FFD">
    <w:pPr>
      <w:pStyle w:val="a3"/>
      <w:rPr>
        <w:lang w:val="uk-UA"/>
      </w:rPr>
    </w:pPr>
  </w:p>
  <w:p w:rsidR="00E93FFD" w:rsidRPr="00E93FFD" w:rsidRDefault="00E93FFD">
    <w:pPr>
      <w:pStyle w:val="a3"/>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15567"/>
    <w:rsid w:val="00061492"/>
    <w:rsid w:val="000701B0"/>
    <w:rsid w:val="00215567"/>
    <w:rsid w:val="00365680"/>
    <w:rsid w:val="00515601"/>
    <w:rsid w:val="00596759"/>
    <w:rsid w:val="005F2519"/>
    <w:rsid w:val="0064330B"/>
    <w:rsid w:val="00671202"/>
    <w:rsid w:val="006719DC"/>
    <w:rsid w:val="008F2E67"/>
    <w:rsid w:val="0098343D"/>
    <w:rsid w:val="00985117"/>
    <w:rsid w:val="00A253BD"/>
    <w:rsid w:val="00AB37AC"/>
    <w:rsid w:val="00C67412"/>
    <w:rsid w:val="00CF7E45"/>
    <w:rsid w:val="00DD3E10"/>
    <w:rsid w:val="00E93FFD"/>
    <w:rsid w:val="00EF35F2"/>
    <w:rsid w:val="00FA1C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15567"/>
    <w:pPr>
      <w:tabs>
        <w:tab w:val="center" w:pos="4677"/>
        <w:tab w:val="right" w:pos="9355"/>
      </w:tabs>
    </w:pPr>
  </w:style>
  <w:style w:type="character" w:customStyle="1" w:styleId="a4">
    <w:name w:val="Верхний колонтитул Знак"/>
    <w:basedOn w:val="a0"/>
    <w:link w:val="a3"/>
    <w:uiPriority w:val="99"/>
    <w:rsid w:val="0021556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5567"/>
    <w:rPr>
      <w:rFonts w:ascii="Tahoma" w:hAnsi="Tahoma" w:cs="Tahoma"/>
      <w:sz w:val="16"/>
      <w:szCs w:val="16"/>
    </w:rPr>
  </w:style>
  <w:style w:type="character" w:customStyle="1" w:styleId="a6">
    <w:name w:val="Текст выноски Знак"/>
    <w:basedOn w:val="a0"/>
    <w:link w:val="a5"/>
    <w:uiPriority w:val="99"/>
    <w:semiHidden/>
    <w:rsid w:val="00215567"/>
    <w:rPr>
      <w:rFonts w:ascii="Tahoma" w:eastAsia="Times New Roman" w:hAnsi="Tahoma" w:cs="Tahoma"/>
      <w:sz w:val="16"/>
      <w:szCs w:val="16"/>
      <w:lang w:eastAsia="ru-RU"/>
    </w:rPr>
  </w:style>
  <w:style w:type="table" w:styleId="a7">
    <w:name w:val="Table Grid"/>
    <w:basedOn w:val="a1"/>
    <w:uiPriority w:val="59"/>
    <w:rsid w:val="00983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semiHidden/>
    <w:unhideWhenUsed/>
    <w:rsid w:val="00E93FFD"/>
    <w:pPr>
      <w:tabs>
        <w:tab w:val="center" w:pos="4677"/>
        <w:tab w:val="right" w:pos="9355"/>
      </w:tabs>
    </w:pPr>
  </w:style>
  <w:style w:type="character" w:customStyle="1" w:styleId="a9">
    <w:name w:val="Нижний колонтитул Знак"/>
    <w:basedOn w:val="a0"/>
    <w:link w:val="a8"/>
    <w:uiPriority w:val="99"/>
    <w:semiHidden/>
    <w:rsid w:val="00E93FF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5567"/>
    <w:pPr>
      <w:tabs>
        <w:tab w:val="center" w:pos="4677"/>
        <w:tab w:val="right" w:pos="9355"/>
      </w:tabs>
    </w:pPr>
  </w:style>
  <w:style w:type="character" w:customStyle="1" w:styleId="a4">
    <w:name w:val="Верхний колонтитул Знак"/>
    <w:basedOn w:val="a0"/>
    <w:link w:val="a3"/>
    <w:rsid w:val="0021556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5567"/>
    <w:rPr>
      <w:rFonts w:ascii="Tahoma" w:hAnsi="Tahoma" w:cs="Tahoma"/>
      <w:sz w:val="16"/>
      <w:szCs w:val="16"/>
    </w:rPr>
  </w:style>
  <w:style w:type="character" w:customStyle="1" w:styleId="a6">
    <w:name w:val="Текст выноски Знак"/>
    <w:basedOn w:val="a0"/>
    <w:link w:val="a5"/>
    <w:uiPriority w:val="99"/>
    <w:semiHidden/>
    <w:rsid w:val="00215567"/>
    <w:rPr>
      <w:rFonts w:ascii="Tahoma" w:eastAsia="Times New Roman" w:hAnsi="Tahoma" w:cs="Tahoma"/>
      <w:sz w:val="16"/>
      <w:szCs w:val="16"/>
      <w:lang w:eastAsia="ru-RU"/>
    </w:rPr>
  </w:style>
  <w:style w:type="table" w:styleId="a7">
    <w:name w:val="Table Grid"/>
    <w:basedOn w:val="a1"/>
    <w:uiPriority w:val="59"/>
    <w:rsid w:val="00983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0D27A-5E6A-43BC-88F6-5C61A15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Олександр Москаленко</cp:lastModifiedBy>
  <cp:revision>65</cp:revision>
  <dcterms:created xsi:type="dcterms:W3CDTF">2012-07-02T09:50:00Z</dcterms:created>
  <dcterms:modified xsi:type="dcterms:W3CDTF">2012-07-03T08:16:00Z</dcterms:modified>
</cp:coreProperties>
</file>